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36" w:rsidRDefault="009A4A36" w:rsidP="009A4A36">
      <w:pPr>
        <w:autoSpaceDE/>
        <w:jc w:val="right"/>
        <w:rPr>
          <w:rFonts w:ascii="Arial" w:hAnsi="Arial" w:cs="Arial"/>
          <w:i/>
          <w:sz w:val="22"/>
        </w:rPr>
      </w:pPr>
      <w:bookmarkStart w:id="0" w:name="_GoBack"/>
      <w:bookmarkEnd w:id="0"/>
      <w:r>
        <w:rPr>
          <w:rFonts w:ascii="Arial" w:hAnsi="Arial" w:cs="Arial"/>
          <w:i/>
          <w:sz w:val="22"/>
        </w:rPr>
        <w:t>Załącznik nr 4 do Zarządzenia Nr…………..</w:t>
      </w:r>
    </w:p>
    <w:p w:rsidR="009A4A36" w:rsidRDefault="009A4A36" w:rsidP="009A4A36">
      <w:pPr>
        <w:autoSpaceDE/>
        <w:jc w:val="right"/>
        <w:rPr>
          <w:rFonts w:ascii="Arial" w:hAnsi="Arial" w:cs="Arial"/>
          <w:i/>
          <w:sz w:val="22"/>
        </w:rPr>
      </w:pPr>
    </w:p>
    <w:p w:rsidR="009A4A36" w:rsidRDefault="009A4A36" w:rsidP="009A4A36">
      <w:pPr>
        <w:autoSpaceDE/>
        <w:jc w:val="right"/>
        <w:rPr>
          <w:rFonts w:ascii="Arial" w:hAnsi="Arial" w:cs="Arial"/>
          <w:b/>
          <w:bCs/>
        </w:rPr>
      </w:pPr>
    </w:p>
    <w:p w:rsidR="009A4A36" w:rsidRDefault="009A4A36" w:rsidP="009A4A36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9A4A36" w:rsidRDefault="009A4A36" w:rsidP="009A4A36">
      <w:pPr>
        <w:autoSpaceDE/>
        <w:jc w:val="center"/>
        <w:rPr>
          <w:rFonts w:ascii="Arial" w:hAnsi="Arial" w:cs="Arial"/>
          <w:sz w:val="22"/>
          <w:szCs w:val="14"/>
        </w:rPr>
      </w:pPr>
    </w:p>
    <w:p w:rsidR="009A4A36" w:rsidRDefault="009A4A36" w:rsidP="009A4A36">
      <w:pPr>
        <w:autoSpaceDE/>
        <w:jc w:val="center"/>
        <w:rPr>
          <w:rFonts w:ascii="Arial" w:hAnsi="Arial" w:cs="Arial"/>
          <w:sz w:val="22"/>
          <w:szCs w:val="14"/>
        </w:rPr>
      </w:pPr>
    </w:p>
    <w:p w:rsidR="009A4A36" w:rsidRDefault="009A4A36" w:rsidP="009A4A36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9A4A36" w:rsidTr="00635AEB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9A4A36" w:rsidRDefault="009A4A36" w:rsidP="00635AE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Animacja kultury w przestrzeni społecznej III rok - Malarstwo F</w:t>
            </w:r>
          </w:p>
        </w:tc>
      </w:tr>
      <w:tr w:rsidR="009A4A36" w:rsidTr="00635AEB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9A4A36" w:rsidRDefault="009A4A36" w:rsidP="00635AEB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Painting F</w:t>
            </w:r>
          </w:p>
        </w:tc>
      </w:tr>
    </w:tbl>
    <w:p w:rsidR="009A4A36" w:rsidRDefault="009A4A36" w:rsidP="009A4A36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9A4A36" w:rsidTr="00635AE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Marek Batorski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9A4A36" w:rsidTr="00635AE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36" w:rsidTr="00635AE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36" w:rsidTr="00635AE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A36" w:rsidRDefault="009A4A36" w:rsidP="009A4A36">
      <w:pPr>
        <w:jc w:val="center"/>
        <w:rPr>
          <w:rFonts w:ascii="Arial" w:hAnsi="Arial" w:cs="Arial"/>
          <w:sz w:val="20"/>
          <w:szCs w:val="20"/>
        </w:rPr>
      </w:pPr>
    </w:p>
    <w:p w:rsidR="009A4A36" w:rsidRDefault="009A4A36" w:rsidP="009A4A36">
      <w:pPr>
        <w:jc w:val="center"/>
        <w:rPr>
          <w:rFonts w:ascii="Arial" w:hAnsi="Arial" w:cs="Arial"/>
          <w:sz w:val="20"/>
          <w:szCs w:val="20"/>
        </w:rPr>
      </w:pPr>
    </w:p>
    <w:p w:rsidR="009A4A36" w:rsidRDefault="009A4A36" w:rsidP="009A4A36">
      <w:pPr>
        <w:jc w:val="center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A4A36" w:rsidTr="00635AEB">
        <w:trPr>
          <w:trHeight w:val="1365"/>
        </w:trPr>
        <w:tc>
          <w:tcPr>
            <w:tcW w:w="9640" w:type="dxa"/>
          </w:tcPr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Kadr kompozycyjny; studium aktu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zaznajomienie z procesami twórczymi oraz sposobami osiągania zadowalających efektów własnej pracy artystycznej 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różne układy kompozycyjne jednego motywu natury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umiejętność organizacji warsztatu malarskiego, znajomość technik malarskich</w:t>
            </w:r>
          </w:p>
          <w:p w:rsidR="009A4A36" w:rsidRDefault="009A4A36" w:rsidP="009A4A36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optymalne zakomponowanie w obrazie wiodącego motywu. 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A4A36" w:rsidTr="00635AEB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nabycie umiejętności realizacyjnych dotyczących prac artystycznych opartych na studium natury ,interpretacji, wyobraźni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-jest świadom działania ,zastosowania materii na płaszczyźnie obrazu 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-jest świadom roli kreatywności w tworzeniu dzieła malarskiego 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-rozumie działania koloru oraz funkcjonowania gamy kolorystycznej na płaszczyźnie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wprowadzenie zagadnień ideowych do wypowiedzi malarskiej 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9A4A36" w:rsidTr="00635AEB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 korzysta z doświadczeń sztuki dawnej i współczesnej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umiejętność korzystania z różnych źródeł inspiracji 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-posiada umiejętność myślenia analitycznego i konstrukcyjnego 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 potrafi właściwie zorganizować warsztat malarski</w:t>
            </w: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</w:p>
        </w:tc>
      </w:tr>
      <w:tr w:rsidR="009A4A36" w:rsidTr="00635AEB">
        <w:tc>
          <w:tcPr>
            <w:tcW w:w="1941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</w:p>
          <w:p w:rsidR="009A4A36" w:rsidRDefault="009A4A36" w:rsidP="00635AEB">
            <w:pPr>
              <w:autoSpaceDE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Malarstwo A,B,C,D.E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4"/>
        </w:rPr>
      </w:pPr>
    </w:p>
    <w:p w:rsidR="009A4A36" w:rsidRDefault="009A4A36" w:rsidP="009A4A36">
      <w:pPr>
        <w:rPr>
          <w:rFonts w:ascii="Arial" w:hAnsi="Arial" w:cs="Arial"/>
          <w:sz w:val="22"/>
          <w:szCs w:val="14"/>
        </w:rPr>
      </w:pPr>
    </w:p>
    <w:p w:rsidR="009A4A36" w:rsidRDefault="009A4A36" w:rsidP="009A4A36">
      <w:pPr>
        <w:rPr>
          <w:rFonts w:ascii="Arial" w:hAnsi="Arial" w:cs="Arial"/>
          <w:sz w:val="22"/>
          <w:szCs w:val="14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kształcenia 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068"/>
        <w:gridCol w:w="2306"/>
      </w:tblGrid>
      <w:tr w:rsidR="009A4A36" w:rsidTr="00635AEB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A4A36" w:rsidTr="00635AEB">
        <w:trPr>
          <w:cantSplit/>
          <w:trHeight w:val="1838"/>
        </w:trPr>
        <w:tc>
          <w:tcPr>
            <w:tcW w:w="1979" w:type="dxa"/>
            <w:vMerge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posiada wiedzę na temat mechanizmów percepcji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9A4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9A4A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 zna możliwości wyrazowe malarstwa i rysunku w realizacjach plastycznych </w:t>
            </w:r>
          </w:p>
          <w:p w:rsidR="008C4ADD" w:rsidRDefault="008C4ADD" w:rsidP="009A4A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-posiada wiedzę na temat integracji środków wyrazu artystycznego w oparciu o percepcję wizualną</w:t>
            </w: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W15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W16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W07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W06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9A4A36" w:rsidTr="00635AEB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A4A36" w:rsidTr="00635AEB">
        <w:trPr>
          <w:cantSplit/>
          <w:trHeight w:val="2116"/>
        </w:trPr>
        <w:tc>
          <w:tcPr>
            <w:tcW w:w="1985" w:type="dxa"/>
            <w:vMerge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pogłębia malarskie doświadczenie poprzez media (rzeźba, fotografia)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8C4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wykorzystuje szeroki wachlarz języka malarskiego między innymi linię, plamę, walor</w:t>
            </w: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-stosuje indywidualne rozwiązania formalne w oparciu o poznane techniki malarskie </w:t>
            </w: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8C4A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U14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U15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U12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U08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U06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1"/>
        <w:gridCol w:w="5002"/>
        <w:gridCol w:w="2341"/>
      </w:tblGrid>
      <w:tr w:rsidR="009A4A36" w:rsidTr="00635AEB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społecznej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A4A36" w:rsidTr="00635AEB">
        <w:trPr>
          <w:cantSplit/>
          <w:trHeight w:val="1984"/>
        </w:trPr>
        <w:tc>
          <w:tcPr>
            <w:tcW w:w="1985" w:type="dxa"/>
            <w:vMerge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36" w:rsidTr="00635AEB">
        <w:trPr>
          <w:cantSplit/>
          <w:trHeight w:val="1984"/>
        </w:trPr>
        <w:tc>
          <w:tcPr>
            <w:tcW w:w="1985" w:type="dxa"/>
            <w:vMerge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-ma świadomość konieczności rozwoju swojej osobowości</w:t>
            </w: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-zna i rozumie podstawowe pojęcia i zasady prawa autorskiego oraz konieczności zarządzania zasobami własności intelektualnej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8C4A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szanuje uwarunkowania pracy zespołowej</w:t>
            </w:r>
          </w:p>
          <w:p w:rsidR="008C4ADD" w:rsidRDefault="008C4ADD" w:rsidP="008C4ADD">
            <w:pPr>
              <w:rPr>
                <w:rFonts w:ascii="Arial" w:hAnsi="Arial" w:cs="Arial"/>
                <w:sz w:val="20"/>
                <w:szCs w:val="20"/>
              </w:rPr>
            </w:pPr>
          </w:p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9A4A36" w:rsidRDefault="009A4A36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K06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K05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K11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K08</w:t>
            </w:r>
          </w:p>
          <w:p w:rsidR="008C4ADD" w:rsidRDefault="008C4ADD" w:rsidP="00635A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K10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A4A36" w:rsidTr="00635AEB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9A4A36" w:rsidTr="00635AEB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9A4A36" w:rsidTr="00635AEB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36" w:rsidTr="00635AEB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4A36" w:rsidTr="00635AEB">
        <w:trPr>
          <w:trHeight w:val="462"/>
        </w:trPr>
        <w:tc>
          <w:tcPr>
            <w:tcW w:w="1611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A4A36" w:rsidTr="00635AEB">
        <w:trPr>
          <w:trHeight w:val="1920"/>
        </w:trPr>
        <w:tc>
          <w:tcPr>
            <w:tcW w:w="9622" w:type="dxa"/>
          </w:tcPr>
          <w:p w:rsidR="009A4A36" w:rsidRDefault="009A4A36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-omówienie teoretycznych zagadnień wybranego problemu plastycznego w pracowni i różnych placówkach artystycznych</w:t>
            </w:r>
          </w:p>
          <w:p w:rsidR="0011034B" w:rsidRDefault="0011034B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-wstępne szkice tematyczne realizowanych zadań </w:t>
            </w:r>
          </w:p>
          <w:p w:rsidR="0011034B" w:rsidRDefault="0011034B" w:rsidP="0011034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-rozwiązywanie problemów malarskich w oparciu o indywidualną korektę prac</w:t>
            </w:r>
          </w:p>
          <w:p w:rsidR="0011034B" w:rsidRDefault="0011034B" w:rsidP="0011034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zwiedzanie wybranych galerii sztuki i muzeów</w:t>
            </w:r>
          </w:p>
          <w:p w:rsidR="009A4A36" w:rsidRDefault="009A4A36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- analiza procesu twórczego – rytm i tempo pracy</w:t>
            </w:r>
          </w:p>
          <w:p w:rsidR="009A4A36" w:rsidRDefault="009A4A36" w:rsidP="00635AEB">
            <w:pPr>
              <w:pStyle w:val="Zawartotabeli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-dyskusja na forum grupy dotycząca wybranych zjawisk artystycznych</w:t>
            </w:r>
          </w:p>
          <w:p w:rsidR="009A4A36" w:rsidRDefault="009A4A36" w:rsidP="00635AEB">
            <w:pPr>
              <w:pStyle w:val="Zawartotabeli"/>
              <w:rPr>
                <w:rFonts w:ascii="Arial" w:hAnsi="Arial" w:cs="Arial"/>
                <w:szCs w:val="16"/>
              </w:rPr>
            </w:pPr>
          </w:p>
        </w:tc>
      </w:tr>
    </w:tbl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Formy sprawdzania efektów kształcenia</w:t>
      </w: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26"/>
        <w:gridCol w:w="644"/>
        <w:gridCol w:w="644"/>
        <w:gridCol w:w="643"/>
        <w:gridCol w:w="643"/>
        <w:gridCol w:w="643"/>
        <w:gridCol w:w="643"/>
        <w:gridCol w:w="643"/>
        <w:gridCol w:w="643"/>
        <w:gridCol w:w="552"/>
        <w:gridCol w:w="735"/>
        <w:gridCol w:w="643"/>
        <w:gridCol w:w="643"/>
        <w:gridCol w:w="643"/>
      </w:tblGrid>
      <w:tr w:rsidR="009A4A36" w:rsidTr="00635AEB">
        <w:trPr>
          <w:cantSplit/>
          <w:trHeight w:val="1200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9A4A36" w:rsidRDefault="009A4A36" w:rsidP="00635AEB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 prac</w:t>
            </w:r>
          </w:p>
        </w:tc>
      </w:tr>
      <w:tr w:rsidR="009A4A36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9A4A36" w:rsidTr="00635A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</w:tr>
      <w:tr w:rsidR="009A4A36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U01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9A4A36" w:rsidTr="00635A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</w:tr>
      <w:tr w:rsidR="009A4A36" w:rsidTr="00635A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9A4A36" w:rsidTr="00635AEB">
        <w:trPr>
          <w:cantSplit/>
          <w:trHeight w:val="499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9A4A36" w:rsidTr="00635AEB">
        <w:trPr>
          <w:cantSplit/>
          <w:trHeight w:val="659"/>
        </w:trPr>
        <w:tc>
          <w:tcPr>
            <w:tcW w:w="962" w:type="dxa"/>
            <w:shd w:val="clear" w:color="auto" w:fill="DBE5F1"/>
            <w:vAlign w:val="center"/>
          </w:tcPr>
          <w:p w:rsidR="009A4A36" w:rsidRDefault="009A4A36" w:rsidP="00635A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shd w:val="clear" w:color="auto" w:fill="FFFFFF"/>
          </w:tcPr>
          <w:p w:rsidR="009A4A36" w:rsidRDefault="009A4A36" w:rsidP="00635AEB">
            <w:pPr>
              <w:rPr>
                <w:rFonts w:ascii="Arial" w:hAnsi="Arial" w:cs="Arial"/>
              </w:rPr>
            </w:pPr>
          </w:p>
        </w:tc>
      </w:tr>
    </w:tbl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A4A36" w:rsidTr="00635AEB">
        <w:tc>
          <w:tcPr>
            <w:tcW w:w="1941" w:type="dxa"/>
            <w:shd w:val="clear" w:color="auto" w:fill="DBE5F1"/>
            <w:vAlign w:val="center"/>
          </w:tcPr>
          <w:p w:rsidR="009A4A36" w:rsidRDefault="009A4A36" w:rsidP="00635AE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9A4A36" w:rsidRDefault="0011034B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-realizacja zadań uczelnianych oraz domowych wynikających z programu kursu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-Obecność na zajęciach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-estetyka wykonania pracy 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-znajomość historii sztuki, teorii artystycznych oraz działań form na płaszczyźnie obrazu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-znajomość warsztatu wykonawczego 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-</w:t>
            </w:r>
            <w:r w:rsidR="0011034B">
              <w:rPr>
                <w:rFonts w:ascii="Arial" w:hAnsi="Arial" w:cs="Arial"/>
                <w:sz w:val="22"/>
                <w:szCs w:val="16"/>
              </w:rPr>
              <w:t xml:space="preserve"> umiejętność przeprowadzenia analizy własnych dokonań twórczych</w:t>
            </w: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9A4A36" w:rsidRDefault="0011034B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9A4A36" w:rsidTr="00635AEB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9A4A36" w:rsidRDefault="009A4A36" w:rsidP="00635AEB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  <w:p w:rsidR="009A4A36" w:rsidRDefault="009A4A36" w:rsidP="00635AEB">
            <w:pPr>
              <w:pStyle w:val="Zawartotabeli"/>
              <w:spacing w:before="57" w:after="57"/>
              <w:rPr>
                <w:rFonts w:ascii="Arial" w:hAnsi="Arial" w:cs="Arial"/>
                <w:szCs w:val="16"/>
              </w:rPr>
            </w:pP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A4A36" w:rsidTr="00635AEB">
        <w:trPr>
          <w:trHeight w:val="1136"/>
        </w:trPr>
        <w:tc>
          <w:tcPr>
            <w:tcW w:w="9622" w:type="dxa"/>
          </w:tcPr>
          <w:p w:rsidR="009A4A36" w:rsidRDefault="009A4A36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   </w:t>
            </w:r>
            <w:r w:rsidR="0011034B">
              <w:rPr>
                <w:rFonts w:ascii="Arial" w:hAnsi="Arial" w:cs="Arial"/>
                <w:sz w:val="22"/>
              </w:rPr>
              <w:t xml:space="preserve"> Studium z natury</w:t>
            </w:r>
          </w:p>
          <w:p w:rsidR="009A4A36" w:rsidRDefault="009A4A36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   Kształtowanie myślenia obrazowego </w:t>
            </w:r>
          </w:p>
          <w:p w:rsidR="009A4A36" w:rsidRDefault="009A4A36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3   Poznawanie zagadnień obrazu – jego specyfiki i funkcji </w:t>
            </w:r>
          </w:p>
          <w:p w:rsidR="009A4A36" w:rsidRDefault="009A4A36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   </w:t>
            </w:r>
            <w:r w:rsidR="0011034B">
              <w:rPr>
                <w:rFonts w:ascii="Arial" w:hAnsi="Arial" w:cs="Arial"/>
                <w:sz w:val="22"/>
              </w:rPr>
              <w:t xml:space="preserve">Malarska interpretacja realizacji multimedialnych 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9A4A36" w:rsidRDefault="009A4A36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  Kolor, jego funkcja i znaczenie jako element ekspresji obrazu</w:t>
            </w:r>
          </w:p>
          <w:p w:rsidR="009A4A36" w:rsidRDefault="0011034B" w:rsidP="00635AEB">
            <w:pPr>
              <w:pStyle w:val="Tekstdymka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   światło i mrok, światłocień ,światło punktowe, rozproszone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</w:p>
    <w:p w:rsidR="009A4A36" w:rsidRDefault="009A4A36" w:rsidP="009A4A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A4A36" w:rsidTr="00635AEB">
        <w:trPr>
          <w:trHeight w:val="1098"/>
        </w:trPr>
        <w:tc>
          <w:tcPr>
            <w:tcW w:w="9622" w:type="dxa"/>
          </w:tcPr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Kandynski W. „Punkt, linia a płaszczyzna” , PIW Warszawa 1986</w:t>
            </w:r>
          </w:p>
          <w:p w:rsidR="0011034B" w:rsidRDefault="0011034B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Rzepińska M. „W kręgu malarstwa” ,Wrocław 1988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Barcsay J. „Anatomia dla artysty”, Wrocław-Warszawa-Gdańsk-Kraków , 1988</w:t>
            </w:r>
          </w:p>
          <w:p w:rsidR="009A4A36" w:rsidRDefault="0011034B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Witko A. (red.) „Tajemnica Las Meninas” , Kraków ,2006 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9A4A36" w:rsidTr="00635AEB">
        <w:trPr>
          <w:trHeight w:val="1112"/>
        </w:trPr>
        <w:tc>
          <w:tcPr>
            <w:tcW w:w="9622" w:type="dxa"/>
          </w:tcPr>
          <w:p w:rsidR="009A4A36" w:rsidRDefault="0011034B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Umberto Eco (red.) „Historia piękna” ,Poznań 2005</w:t>
            </w:r>
          </w:p>
          <w:p w:rsidR="009A4A36" w:rsidRDefault="009A4A36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Ghyka M. „Złota liczba” , Universitas , Kraków 2006 </w:t>
            </w:r>
          </w:p>
          <w:p w:rsidR="0011034B" w:rsidRDefault="0011034B" w:rsidP="00635AEB">
            <w:pPr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Ripa C. „Ikonologia” ,Kraków 1998</w:t>
            </w:r>
          </w:p>
        </w:tc>
      </w:tr>
    </w:tbl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p w:rsidR="009A4A36" w:rsidRDefault="009A4A36" w:rsidP="009A4A36">
      <w:pPr>
        <w:pStyle w:val="Tekstdymka1"/>
        <w:rPr>
          <w:rFonts w:ascii="Arial" w:hAnsi="Arial" w:cs="Arial"/>
          <w:sz w:val="22"/>
        </w:rPr>
      </w:pPr>
    </w:p>
    <w:p w:rsidR="009A4A36" w:rsidRDefault="009A4A36" w:rsidP="009A4A36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9A4A36" w:rsidRDefault="009A4A36" w:rsidP="009A4A36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89"/>
        <w:gridCol w:w="5543"/>
        <w:gridCol w:w="1056"/>
      </w:tblGrid>
      <w:tr w:rsidR="009A4A36" w:rsidTr="00635AE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9A4A36" w:rsidTr="00635AE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</w:tr>
      <w:tr w:rsidR="009A4A36" w:rsidTr="00635AE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4A36" w:rsidRDefault="009A4A36" w:rsidP="00635AE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4A36" w:rsidRDefault="008C4ADD" w:rsidP="00635AEB">
            <w:pPr>
              <w:widowControl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35</w:t>
            </w:r>
          </w:p>
        </w:tc>
      </w:tr>
      <w:tr w:rsidR="009A4A36" w:rsidTr="00635AE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A4A36" w:rsidRDefault="009A4A36" w:rsidP="009A4A36">
            <w:pPr>
              <w:widowControl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9A4A36" w:rsidTr="00635AE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A4A36" w:rsidRDefault="008C4ADD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9A4A36" w:rsidTr="00635AE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A4A36" w:rsidRDefault="008C4ADD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9A4A3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9A4A36" w:rsidTr="00635AE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4A36" w:rsidRDefault="008C4ADD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9A4A36" w:rsidTr="00635AE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A4A36" w:rsidRDefault="008C4ADD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225</w:t>
            </w:r>
          </w:p>
        </w:tc>
      </w:tr>
      <w:tr w:rsidR="009A4A36" w:rsidTr="00635AE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A4A36" w:rsidRDefault="009A4A36" w:rsidP="00635A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</w:p>
        </w:tc>
      </w:tr>
    </w:tbl>
    <w:p w:rsidR="009A4A36" w:rsidRDefault="009A4A36" w:rsidP="009A4A36"/>
    <w:p w:rsidR="00686959" w:rsidRDefault="00686959"/>
    <w:sectPr w:rsidR="00686959" w:rsidSect="00686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36"/>
    <w:rsid w:val="0011034B"/>
    <w:rsid w:val="00686959"/>
    <w:rsid w:val="008B0B71"/>
    <w:rsid w:val="008C4ADD"/>
    <w:rsid w:val="009A4A36"/>
    <w:rsid w:val="00DE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A3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4A36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4A36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9A4A36"/>
    <w:pPr>
      <w:suppressLineNumbers/>
    </w:pPr>
  </w:style>
  <w:style w:type="paragraph" w:customStyle="1" w:styleId="Tekstdymka1">
    <w:name w:val="Tekst dymka1"/>
    <w:basedOn w:val="Normalny"/>
    <w:rsid w:val="009A4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A3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4A36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4A36"/>
    <w:rPr>
      <w:rFonts w:ascii="Verdana" w:eastAsia="Times New Roman" w:hAnsi="Verdana" w:cs="Times New Roman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9A4A36"/>
    <w:pPr>
      <w:suppressLineNumbers/>
    </w:pPr>
  </w:style>
  <w:style w:type="paragraph" w:customStyle="1" w:styleId="Tekstdymka1">
    <w:name w:val="Tekst dymka1"/>
    <w:basedOn w:val="Normalny"/>
    <w:rsid w:val="009A4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Żyłka</dc:creator>
  <cp:lastModifiedBy>Robert Wacław Warzecha</cp:lastModifiedBy>
  <cp:revision>2</cp:revision>
  <dcterms:created xsi:type="dcterms:W3CDTF">2017-10-31T07:32:00Z</dcterms:created>
  <dcterms:modified xsi:type="dcterms:W3CDTF">2017-10-31T07:32:00Z</dcterms:modified>
</cp:coreProperties>
</file>