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6C" w:rsidRDefault="006F5D6C" w:rsidP="006F5D6C">
      <w:pPr>
        <w:autoSpaceDE/>
        <w:autoSpaceDN w:val="0"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Załącznik nr 4 do Zarządzenia Nr…………..</w:t>
      </w:r>
    </w:p>
    <w:p w:rsidR="006F5D6C" w:rsidRDefault="006F5D6C" w:rsidP="006F5D6C">
      <w:pPr>
        <w:autoSpaceDE/>
        <w:autoSpaceDN w:val="0"/>
        <w:jc w:val="right"/>
        <w:rPr>
          <w:rFonts w:ascii="Arial" w:hAnsi="Arial" w:cs="Arial"/>
          <w:i/>
          <w:sz w:val="22"/>
        </w:rPr>
      </w:pPr>
    </w:p>
    <w:p w:rsidR="006F5D6C" w:rsidRDefault="006F5D6C" w:rsidP="006F5D6C">
      <w:pPr>
        <w:autoSpaceDE/>
        <w:autoSpaceDN w:val="0"/>
        <w:jc w:val="right"/>
        <w:rPr>
          <w:rFonts w:ascii="Arial" w:hAnsi="Arial" w:cs="Arial"/>
          <w:b/>
          <w:bCs/>
        </w:rPr>
      </w:pPr>
    </w:p>
    <w:p w:rsidR="006F5D6C" w:rsidRDefault="006F5D6C" w:rsidP="006F5D6C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6F5D6C" w:rsidRDefault="006F5D6C" w:rsidP="006F5D6C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p w:rsidR="006F5D6C" w:rsidRDefault="006F5D6C" w:rsidP="006F5D6C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p w:rsidR="006F5D6C" w:rsidRDefault="006F5D6C" w:rsidP="006F5D6C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655"/>
      </w:tblGrid>
      <w:tr w:rsidR="006F5D6C" w:rsidTr="00CB7D1B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E43710" w:rsidP="00CB7D1B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Rysunek – Pracownia Artystyczna</w:t>
            </w:r>
            <w:r w:rsidR="006F5D6C">
              <w:rPr>
                <w:rFonts w:ascii="Arial" w:hAnsi="Arial" w:cs="Arial"/>
                <w:sz w:val="20"/>
                <w:szCs w:val="20"/>
              </w:rPr>
              <w:t xml:space="preserve"> III rok II semestr</w:t>
            </w:r>
          </w:p>
        </w:tc>
      </w:tr>
      <w:tr w:rsidR="006F5D6C" w:rsidTr="00CB7D1B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E43710" w:rsidP="00CB7D1B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Drawing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bookmarkStart w:id="0" w:name="_GoBack"/>
            <w:bookmarkEnd w:id="0"/>
            <w:r w:rsidR="006F5D6C">
              <w:rPr>
                <w:rFonts w:ascii="Arial" w:hAnsi="Arial" w:cs="Arial"/>
                <w:sz w:val="20"/>
                <w:szCs w:val="20"/>
              </w:rPr>
              <w:t xml:space="preserve"> Studio</w:t>
            </w:r>
          </w:p>
        </w:tc>
      </w:tr>
    </w:tbl>
    <w:p w:rsidR="006F5D6C" w:rsidRDefault="006F5D6C" w:rsidP="006F5D6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261"/>
      </w:tblGrid>
      <w:tr w:rsidR="006F5D6C" w:rsidTr="00CB7D1B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6F5D6C" w:rsidTr="00CB7D1B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5D6C" w:rsidTr="00CB7D1B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C" w:rsidTr="00CB7D1B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6F5D6C" w:rsidRDefault="002870AD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5D6C" w:rsidRDefault="006F5D6C" w:rsidP="006F5D6C">
      <w:pPr>
        <w:jc w:val="center"/>
        <w:rPr>
          <w:rFonts w:ascii="Arial" w:hAnsi="Arial" w:cs="Arial"/>
          <w:sz w:val="20"/>
          <w:szCs w:val="20"/>
        </w:rPr>
      </w:pPr>
    </w:p>
    <w:p w:rsidR="006F5D6C" w:rsidRDefault="006F5D6C" w:rsidP="006F5D6C">
      <w:pPr>
        <w:jc w:val="center"/>
        <w:rPr>
          <w:rFonts w:ascii="Arial" w:hAnsi="Arial" w:cs="Arial"/>
          <w:sz w:val="20"/>
          <w:szCs w:val="20"/>
        </w:rPr>
      </w:pPr>
    </w:p>
    <w:p w:rsidR="006F5D6C" w:rsidRDefault="006F5D6C" w:rsidP="006F5D6C">
      <w:pPr>
        <w:jc w:val="center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6F5D6C" w:rsidTr="00CB7D1B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 Zagadnienia kompozycyjne, funkcja znaczeniowa i ekspresyjna, kadrowanie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 Umiejętność stosowania perspektywy jako środka budowania ekspresji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  Ćwiczenia zmierzające ku syntezie doświadczenia wzrokowego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4  Studium natury – przedmiot, postać, autointerpretacja obserwowanej rzeczywistości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5  Stosowanie elementów faktury oraz kolażu ,budowanie ekspresji krajobrazu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6  Rozszerzanie wiedzy na temat technologii  rysunku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6F5D6C" w:rsidTr="00CB7D1B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 Posiada wiedzę na temat teorii rysunku i mechanizmów percepcji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 Zna  możliwości wyrazowe rysunku 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 Orientuje się w warsztatowych wymogach różnych technik rysunku 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  <w:tr w:rsidR="006F5D6C" w:rsidTr="00CB7D1B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potrafi właściwie zorganizować warsztat rysunkowy oraz zastosować odpowiednie materiały, stosownie do wymogów programowych kursu</w:t>
            </w:r>
          </w:p>
          <w:p w:rsidR="006F5D6C" w:rsidRPr="006F5D6C" w:rsidRDefault="006F5D6C" w:rsidP="006F5D6C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-poznaje problematykę procesu twórczego, kształtuje świadomość w oparciu o aktualne zjawiska sztuki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korzysta ze współczesnych technik przekazu w celu wyrażania własnych uczuć oraz emocji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  <w:tr w:rsidR="006F5D6C" w:rsidTr="00CB7D1B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Rysunek A,B,C,D,E</w:t>
            </w:r>
          </w:p>
          <w:p w:rsidR="006F5D6C" w:rsidRDefault="006F5D6C" w:rsidP="00CB7D1B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4"/>
        </w:rPr>
      </w:pPr>
    </w:p>
    <w:p w:rsidR="006F5D6C" w:rsidRDefault="006F5D6C" w:rsidP="006F5D6C">
      <w:pPr>
        <w:rPr>
          <w:rFonts w:ascii="Arial" w:hAnsi="Arial" w:cs="Arial"/>
          <w:sz w:val="22"/>
          <w:szCs w:val="14"/>
        </w:rPr>
      </w:pPr>
    </w:p>
    <w:p w:rsidR="006F5D6C" w:rsidRDefault="006F5D6C" w:rsidP="006F5D6C">
      <w:pPr>
        <w:rPr>
          <w:rFonts w:ascii="Arial" w:hAnsi="Arial" w:cs="Arial"/>
          <w:sz w:val="22"/>
          <w:szCs w:val="14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5083"/>
        <w:gridCol w:w="2299"/>
      </w:tblGrid>
      <w:tr w:rsidR="006F5D6C" w:rsidTr="00CB7D1B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D6C" w:rsidTr="00CB7D1B">
        <w:trPr>
          <w:cantSplit/>
          <w:trHeight w:val="1838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2870AD" w:rsidRDefault="002870AD" w:rsidP="00287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870AD" w:rsidRDefault="002870AD" w:rsidP="00287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 świadomość możliwości wykorzystania pokrewnych dyscyplin rysunkowych w tym również tych niekonwencjonalnych</w:t>
            </w:r>
          </w:p>
          <w:p w:rsidR="00BD2512" w:rsidRDefault="00BD2512" w:rsidP="00287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rozumie procesy oraz zjawiska społeczne będące inspiracją w pracy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posiada ugruntowaną wiedzę z zakresu technik rysunkowych, w tym technik niekonwencjonalnych</w:t>
            </w:r>
          </w:p>
          <w:p w:rsidR="006F5D6C" w:rsidRDefault="002870AD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5D6C" w:rsidRDefault="006F5D6C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W18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W20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2410"/>
      </w:tblGrid>
      <w:tr w:rsidR="006F5D6C" w:rsidTr="00CB7D1B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D6C" w:rsidTr="00CB7D1B">
        <w:trPr>
          <w:cantSplit/>
          <w:trHeight w:val="2116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F5D6C" w:rsidRDefault="002870AD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Potrafi na podstawie wnikliwej obserwacji zbudować kompozycję rysunkową będącą nawiązaniem do problemów natury egzystencjonalnej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praktyczne doskonalenie umiejętności odwzorowania graficznego jako podstawa języka sztuk wizualnych 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działania rysunkowe uzupełnia umiejętnie o realizację dzieł w innej technice i technologii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5001"/>
        <w:gridCol w:w="2341"/>
      </w:tblGrid>
      <w:tr w:rsidR="006F5D6C" w:rsidTr="00CB7D1B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Kompetencje społecznej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D6C" w:rsidTr="00CB7D1B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C" w:rsidTr="00CB7D1B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radzi sobie z uzasadnianiem podjętych sposobów realizacji projektów artystycznych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870AD">
              <w:rPr>
                <w:rFonts w:ascii="Arial" w:hAnsi="Arial" w:cs="Arial"/>
                <w:sz w:val="20"/>
                <w:szCs w:val="20"/>
              </w:rPr>
              <w:t>Posiada umiejętność ocen różnych zjawisk w sztuce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Orientuje się w problematyce socjologicznej i filozoficznej będącej tematem i motywem pracy</w:t>
            </w:r>
          </w:p>
          <w:p w:rsidR="00BD2512" w:rsidRDefault="00BD2512" w:rsidP="00BD25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:rsidR="00BD2512" w:rsidRDefault="00BD2512" w:rsidP="00CB7D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K08</w:t>
            </w: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964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227"/>
        <w:gridCol w:w="851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F5D6C" w:rsidTr="00CB7D1B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6F5D6C" w:rsidTr="00CB7D1B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F5D6C" w:rsidTr="00CB7D1B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C" w:rsidTr="00CB7D1B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6F5D6C" w:rsidRDefault="002870AD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C" w:rsidTr="00CB7D1B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6F5D6C" w:rsidTr="00CB7D1B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6F5D6C" w:rsidRDefault="006F5D6C" w:rsidP="00CB7D1B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 ćwiczenia związane z wykonawstwem oraz indywidualnym bezpośrednim kontaktem (korektą) prowadzącego ze studentem</w:t>
            </w:r>
          </w:p>
          <w:p w:rsidR="00A60231" w:rsidRDefault="00A60231" w:rsidP="00A60231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-omawianie metodologii opracowywania zestawów prac na określony temat z uwzględnieniem formalnych rozwiązań </w:t>
            </w:r>
          </w:p>
          <w:p w:rsidR="00A60231" w:rsidRDefault="00A60231" w:rsidP="00A60231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zwiedzanie wybranych galerii sztuki oraz muzeów</w:t>
            </w:r>
          </w:p>
          <w:p w:rsidR="006F5D6C" w:rsidRDefault="006F5D6C" w:rsidP="00CB7D1B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 stawianie problemów rysunkowych do indywidualnego rozwiązania, omawianie w grupie poszczególnych prac realizowanych w cyklu ćwiczeniowym, omawianie prac wykonywanych poza pracownią na uczelni – prac autorskich, zadań domowych, szkiców – zarówno pod względem koncepcyjnym jak i wykonania</w:t>
            </w:r>
          </w:p>
          <w:p w:rsidR="006F5D6C" w:rsidRDefault="006F5D6C" w:rsidP="00CB7D1B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 </w:t>
            </w:r>
            <w:r w:rsidR="00A60231">
              <w:rPr>
                <w:rFonts w:ascii="Arial" w:hAnsi="Arial" w:cs="Arial"/>
                <w:sz w:val="22"/>
                <w:szCs w:val="16"/>
              </w:rPr>
              <w:t xml:space="preserve">dyskusja dotycząca zjawisk artystycznych współczesnych oraz historycznych </w:t>
            </w:r>
          </w:p>
          <w:p w:rsidR="006F5D6C" w:rsidRDefault="006F5D6C" w:rsidP="00CB7D1B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merytoryczne wprowadzanie do tematów zadań : pokazy przykładowych rozwiązań z obszaru historii rysunku ,prowadzące do kształtowania przemyślanych postaw twórczych </w:t>
            </w:r>
          </w:p>
          <w:p w:rsidR="006F5D6C" w:rsidRDefault="00A60231" w:rsidP="00CB7D1B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 xml:space="preserve"> </w:t>
            </w:r>
          </w:p>
        </w:tc>
      </w:tr>
    </w:tbl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18"/>
        <w:gridCol w:w="643"/>
        <w:gridCol w:w="643"/>
        <w:gridCol w:w="644"/>
        <w:gridCol w:w="644"/>
        <w:gridCol w:w="644"/>
        <w:gridCol w:w="644"/>
        <w:gridCol w:w="644"/>
        <w:gridCol w:w="644"/>
        <w:gridCol w:w="555"/>
        <w:gridCol w:w="733"/>
        <w:gridCol w:w="644"/>
        <w:gridCol w:w="644"/>
        <w:gridCol w:w="644"/>
      </w:tblGrid>
      <w:tr w:rsidR="006F5D6C" w:rsidTr="00CB7D1B">
        <w:trPr>
          <w:cantSplit/>
          <w:trHeight w:val="1200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6F5D6C" w:rsidRDefault="006F5D6C" w:rsidP="00CB7D1B">
            <w:pPr>
              <w:spacing w:line="276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6F5D6C" w:rsidTr="00CB7D1B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F5D6C" w:rsidTr="00CB7D1B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F5D6C" w:rsidTr="00CB7D1B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F5D6C" w:rsidTr="00CB7D1B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F5D6C" w:rsidTr="00CB7D1B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F5D6C" w:rsidTr="00CB7D1B">
        <w:trPr>
          <w:cantSplit/>
          <w:trHeight w:val="49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A60231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F5D6C" w:rsidTr="00CB7D1B">
        <w:trPr>
          <w:cantSplit/>
          <w:trHeight w:val="6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A60231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6F5D6C" w:rsidTr="00CB7D1B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obecność na zajęciach </w:t>
            </w:r>
          </w:p>
          <w:p w:rsidR="00A60231" w:rsidRDefault="00A60231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prezentacja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końcoworoczna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prac oraz zaangażowanie w jej realizację</w:t>
            </w:r>
          </w:p>
          <w:p w:rsidR="00A60231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realizacja zadań uczelnianych i domowych wynikających z programu kursu</w:t>
            </w:r>
          </w:p>
          <w:p w:rsidR="00A60231" w:rsidRDefault="00A60231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-zdolność i gotowość podejmowania własnych twórczych inicjatyw w zakresie przedmiotu i dyscyplin pokrewnych</w:t>
            </w:r>
          </w:p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A60231">
              <w:rPr>
                <w:rFonts w:ascii="Arial" w:hAnsi="Arial" w:cs="Arial"/>
                <w:sz w:val="22"/>
                <w:szCs w:val="16"/>
              </w:rPr>
              <w:t>-</w:t>
            </w:r>
            <w:r w:rsidR="00A60231">
              <w:rPr>
                <w:rFonts w:ascii="Arial" w:hAnsi="Arial" w:cs="Arial"/>
                <w:szCs w:val="16"/>
              </w:rPr>
              <w:t>umiejętność przeprowadzenia analizy własnych dokonań twórczych</w:t>
            </w:r>
          </w:p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 aktywny udział we wszystkich etapach ćwiczeń</w:t>
            </w:r>
          </w:p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-aktywny udział w poszczególnych etapach ćwiczeń</w:t>
            </w:r>
          </w:p>
          <w:p w:rsidR="00A60231" w:rsidRDefault="00A60231" w:rsidP="00A60231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-zaangażowanie i inwencja twórcza</w:t>
            </w:r>
          </w:p>
          <w:p w:rsidR="00A60231" w:rsidRPr="00994B36" w:rsidRDefault="00A60231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6F5D6C" w:rsidTr="00CB7D1B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autoSpaceDE/>
              <w:autoSpaceDN w:val="0"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6F5D6C" w:rsidRDefault="006F5D6C" w:rsidP="00CB7D1B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6F5D6C" w:rsidTr="00CB7D1B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 </w:t>
            </w:r>
            <w:r w:rsidR="00A60231">
              <w:rPr>
                <w:rFonts w:ascii="Arial" w:hAnsi="Arial" w:cs="Arial"/>
                <w:sz w:val="22"/>
              </w:rPr>
              <w:t xml:space="preserve"> Symboliczne znaczenie  rysunku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   Zadania dotyczące roli narzędzia i zagadnień skali, obejmujące problematykę kompozycji i selekcji kadru</w:t>
            </w:r>
          </w:p>
          <w:p w:rsidR="006F5D6C" w:rsidRDefault="00A60231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  Iluzja trójwymiarowości, dekoracyjność, symbolika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 Realizacja zagadnień formalnych  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    </w:t>
            </w:r>
            <w:r w:rsidR="00A60231">
              <w:rPr>
                <w:rFonts w:ascii="Arial" w:hAnsi="Arial" w:cs="Arial"/>
                <w:sz w:val="22"/>
              </w:rPr>
              <w:t>Rysunkowa interpretacja realizacji fotograficznych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   </w:t>
            </w:r>
            <w:r w:rsidR="00A60231">
              <w:rPr>
                <w:rFonts w:ascii="Arial" w:hAnsi="Arial" w:cs="Arial"/>
                <w:sz w:val="22"/>
              </w:rPr>
              <w:t>Światłocień oraz trójwymiarowość kompozycji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    Różnorodność interpretacji rzeczywistości na płaszczyźnie </w:t>
            </w:r>
            <w:r w:rsidR="00B07F8F">
              <w:rPr>
                <w:rFonts w:ascii="Arial" w:hAnsi="Arial" w:cs="Arial"/>
                <w:sz w:val="22"/>
              </w:rPr>
              <w:t xml:space="preserve"> 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    Walor, światłocień, rodzaje perspektywy, przestrzenne konstruowanie bryły</w:t>
            </w:r>
          </w:p>
          <w:p w:rsidR="006F5D6C" w:rsidRDefault="006F5D6C" w:rsidP="00CB7D1B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22"/>
        </w:rPr>
      </w:pPr>
    </w:p>
    <w:p w:rsidR="006F5D6C" w:rsidRDefault="006F5D6C" w:rsidP="006F5D6C">
      <w:pPr>
        <w:rPr>
          <w:rFonts w:ascii="Arial" w:hAnsi="Arial" w:cs="Arial"/>
          <w:sz w:val="22"/>
          <w:szCs w:val="22"/>
        </w:rPr>
      </w:pPr>
    </w:p>
    <w:p w:rsidR="006F5D6C" w:rsidRDefault="006F5D6C" w:rsidP="006F5D6C">
      <w:pPr>
        <w:rPr>
          <w:rFonts w:ascii="Arial" w:hAnsi="Arial" w:cs="Arial"/>
          <w:sz w:val="22"/>
          <w:szCs w:val="22"/>
        </w:rPr>
      </w:pPr>
    </w:p>
    <w:p w:rsidR="006F5D6C" w:rsidRDefault="006F5D6C" w:rsidP="006F5D6C">
      <w:pPr>
        <w:rPr>
          <w:rFonts w:ascii="Arial" w:hAnsi="Arial" w:cs="Arial"/>
          <w:sz w:val="22"/>
          <w:szCs w:val="22"/>
        </w:rPr>
      </w:pPr>
    </w:p>
    <w:p w:rsidR="006F5D6C" w:rsidRDefault="006F5D6C" w:rsidP="006F5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6F5D6C" w:rsidTr="00CB7D1B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Terisio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Pignatti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„Historia rysunku – od Altamiry do Picassa” ,Arkady 2006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Teissing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K. „Techniki rysunku” Wyd. artystyczne i filmowe 1982</w:t>
            </w:r>
          </w:p>
          <w:p w:rsidR="00A60231" w:rsidRDefault="00A60231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Mraz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Bohumil „Ingres –rysunki” ,Arkady 1989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Siblik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Jiri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Cezanne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– rysunki” ,Arkady 1986</w:t>
            </w: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6F5D6C" w:rsidTr="00CB7D1B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 Czapski J. „Patrząc” Wyd. Znak, Kraków 1996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Gombrich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E.H. „Sztuka i złudzenie. O psychologii przedstawiania obrazowego” Przeł. Jan Zarański,, PIW, Warszawa 1981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Stefan Kozakiewicz „Słownik terminologiczny sztuk pięknych” Warszawa , PWN 2969</w:t>
            </w:r>
          </w:p>
          <w:p w:rsidR="006F5D6C" w:rsidRDefault="006F5D6C" w:rsidP="00CB7D1B">
            <w:pPr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p w:rsidR="006F5D6C" w:rsidRDefault="006F5D6C" w:rsidP="006F5D6C">
      <w:pPr>
        <w:pStyle w:val="Tekstdymka1"/>
        <w:rPr>
          <w:rFonts w:ascii="Arial" w:hAnsi="Arial" w:cs="Arial"/>
          <w:sz w:val="22"/>
        </w:rPr>
      </w:pPr>
    </w:p>
    <w:p w:rsidR="006F5D6C" w:rsidRDefault="006F5D6C" w:rsidP="006F5D6C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6F5D6C" w:rsidRDefault="006F5D6C" w:rsidP="006F5D6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89"/>
        <w:gridCol w:w="5543"/>
        <w:gridCol w:w="1056"/>
      </w:tblGrid>
      <w:tr w:rsidR="006F5D6C" w:rsidTr="00CB7D1B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6F5D6C" w:rsidTr="00CB7D1B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A60231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6F5D6C" w:rsidTr="00CB7D1B">
        <w:trPr>
          <w:cantSplit/>
          <w:trHeight w:val="67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1B01DC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6F5D6C" w:rsidTr="00CB7D1B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A60231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F5D6C" w:rsidTr="00CB7D1B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1B01DC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6F5D6C" w:rsidTr="00CB7D1B">
        <w:trPr>
          <w:cantSplit/>
          <w:trHeight w:val="73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1B01DC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85</w:t>
            </w:r>
          </w:p>
        </w:tc>
      </w:tr>
      <w:tr w:rsidR="006F5D6C" w:rsidTr="00CB7D1B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</w:t>
            </w:r>
            <w:r w:rsidR="00A602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F5D6C" w:rsidTr="00CB7D1B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BD2512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225</w:t>
            </w:r>
          </w:p>
        </w:tc>
      </w:tr>
      <w:tr w:rsidR="006F5D6C" w:rsidTr="00CB7D1B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F5D6C" w:rsidRDefault="006F5D6C" w:rsidP="00CB7D1B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F5D6C" w:rsidRDefault="002870AD" w:rsidP="00CB7D1B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</w:p>
        </w:tc>
      </w:tr>
    </w:tbl>
    <w:p w:rsidR="006C1279" w:rsidRDefault="006C1279"/>
    <w:sectPr w:rsidR="006C1279" w:rsidSect="006C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D6C"/>
    <w:rsid w:val="001B01DC"/>
    <w:rsid w:val="002870AD"/>
    <w:rsid w:val="006C1279"/>
    <w:rsid w:val="006F5D6C"/>
    <w:rsid w:val="0080677B"/>
    <w:rsid w:val="008A0B52"/>
    <w:rsid w:val="00A60231"/>
    <w:rsid w:val="00B07F8F"/>
    <w:rsid w:val="00BD2512"/>
    <w:rsid w:val="00E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D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5D6C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5D6C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6F5D6C"/>
    <w:pPr>
      <w:suppressLineNumbers/>
    </w:pPr>
  </w:style>
  <w:style w:type="paragraph" w:customStyle="1" w:styleId="Tekstdymka1">
    <w:name w:val="Tekst dymka1"/>
    <w:basedOn w:val="Normalny"/>
    <w:rsid w:val="006F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201</cp:lastModifiedBy>
  <cp:revision>5</cp:revision>
  <dcterms:created xsi:type="dcterms:W3CDTF">2017-10-02T17:06:00Z</dcterms:created>
  <dcterms:modified xsi:type="dcterms:W3CDTF">2017-10-24T18:47:00Z</dcterms:modified>
</cp:coreProperties>
</file>