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1B" w:rsidRPr="006B78EB" w:rsidRDefault="009B051B" w:rsidP="009B051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9B051B" w:rsidRPr="006B78EB" w:rsidRDefault="009B051B" w:rsidP="009B051B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9B051B" w:rsidRDefault="009B051B" w:rsidP="009B051B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 w:rsidRPr="00F7741B">
        <w:rPr>
          <w:rFonts w:ascii="Times New Roman" w:hAnsi="Times New Roman"/>
          <w:b/>
          <w:sz w:val="24"/>
          <w:szCs w:val="24"/>
        </w:rPr>
        <w:t>01-</w:t>
      </w:r>
      <w:r>
        <w:rPr>
          <w:rFonts w:ascii="Times New Roman" w:hAnsi="Times New Roman"/>
          <w:b/>
          <w:sz w:val="24"/>
          <w:szCs w:val="24"/>
        </w:rPr>
        <w:t xml:space="preserve">03.02.2019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796"/>
        <w:gridCol w:w="131"/>
        <w:gridCol w:w="949"/>
        <w:gridCol w:w="755"/>
        <w:gridCol w:w="763"/>
        <w:gridCol w:w="849"/>
        <w:gridCol w:w="848"/>
        <w:gridCol w:w="845"/>
        <w:gridCol w:w="846"/>
        <w:gridCol w:w="844"/>
        <w:gridCol w:w="848"/>
        <w:gridCol w:w="847"/>
        <w:gridCol w:w="846"/>
        <w:gridCol w:w="844"/>
        <w:gridCol w:w="846"/>
        <w:gridCol w:w="880"/>
        <w:gridCol w:w="846"/>
      </w:tblGrid>
      <w:tr w:rsidR="009B051B" w:rsidRPr="00980641" w:rsidTr="0049486F">
        <w:trPr>
          <w:trHeight w:val="466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051B" w:rsidRPr="00E76B9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9B051B" w:rsidRPr="00980641" w:rsidTr="0049486F">
        <w:trPr>
          <w:trHeight w:val="466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9B051B" w:rsidRPr="00980641" w:rsidTr="0049486F">
        <w:trPr>
          <w:trHeight w:val="422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9B051B" w:rsidRPr="00980641" w:rsidTr="0049486F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01.02.19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033A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Zarządzanie w pomocy społecznej i pracy socjalnej 10/10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</w:t>
            </w:r>
          </w:p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r T. Wardzała</w:t>
            </w:r>
          </w:p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51B" w:rsidRPr="00980641" w:rsidTr="0049486F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01.02.19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51B" w:rsidRPr="00980641" w:rsidTr="0049486F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02.02.19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Blok </w:t>
            </w: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/  Filozoficzne i etyczne zagadnienia małżeństw i rodziny, 10/15 ćw.  dr D. Sozańska </w:t>
            </w:r>
          </w:p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BD71DB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Teoretyczne podstawy pracy socjalnej 15/15 w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.</w:t>
            </w:r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mgr E. </w:t>
            </w:r>
            <w:proofErr w:type="spellStart"/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</w:p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51B" w:rsidRPr="00096526" w:rsidTr="0049486F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02.02.19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9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Seminarium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magisterskie, dr hab. Barbara Nowak </w:t>
            </w:r>
          </w:p>
          <w:p w:rsidR="009B051B" w:rsidRPr="0009652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Sala 103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Historia pracy socjalnej,  dr hab. </w:t>
            </w:r>
          </w:p>
          <w:p w:rsidR="009B051B" w:rsidRP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9B051B">
              <w:rPr>
                <w:rFonts w:ascii="Times New Roman" w:eastAsia="Times New Roman" w:hAnsi="Times New Roman"/>
                <w:color w:val="000000"/>
                <w:lang w:val="en-US" w:eastAsia="pl-PL"/>
              </w:rPr>
              <w:t>B. Nowak prof. UP 15/15 w.</w:t>
            </w:r>
          </w:p>
          <w:p w:rsidR="009B051B" w:rsidRP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9B051B">
              <w:rPr>
                <w:rFonts w:ascii="Times New Roman" w:eastAsia="Times New Roman" w:hAnsi="Times New Roman"/>
                <w:color w:val="000000"/>
                <w:lang w:val="en-US" w:eastAsia="pl-PL"/>
              </w:rPr>
              <w:t>Sala</w:t>
            </w:r>
            <w:proofErr w:type="spellEnd"/>
            <w:r w:rsidRPr="009B051B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 103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9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Seminarium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magisterskie, dr Marek Banach</w:t>
            </w:r>
          </w:p>
          <w:p w:rsidR="009B051B" w:rsidRPr="0009652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Sala 212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09652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09652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09652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09652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09652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51B" w:rsidRPr="00980641" w:rsidTr="0049486F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03.02.19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1340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Metodyka pracy socjalnej 15/15 ćw. </w:t>
            </w:r>
          </w:p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mgr E. </w:t>
            </w:r>
            <w:proofErr w:type="spellStart"/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</w:p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103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2078A7">
              <w:rPr>
                <w:rFonts w:ascii="Times New Roman" w:eastAsia="Times New Roman" w:hAnsi="Times New Roman"/>
                <w:szCs w:val="20"/>
                <w:lang w:eastAsia="pl-PL"/>
              </w:rPr>
              <w:t xml:space="preserve">Instytucje </w:t>
            </w:r>
            <w:r>
              <w:rPr>
                <w:rFonts w:ascii="Times New Roman" w:eastAsia="Times New Roman" w:hAnsi="Times New Roman"/>
                <w:szCs w:val="20"/>
                <w:lang w:eastAsia="pl-PL"/>
              </w:rPr>
              <w:t xml:space="preserve">pożytku publicznego i wolontariatu </w:t>
            </w:r>
            <w:r w:rsidRPr="005368B9">
              <w:rPr>
                <w:rFonts w:ascii="Times New Roman" w:eastAsia="Times New Roman" w:hAnsi="Times New Roman"/>
                <w:szCs w:val="20"/>
                <w:lang w:eastAsia="pl-PL"/>
              </w:rPr>
              <w:t>10/10 ćw.  prof. M. Klimek</w:t>
            </w:r>
          </w:p>
          <w:p w:rsidR="009B051B" w:rsidRPr="005368B9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Cs w:val="20"/>
                <w:lang w:eastAsia="pl-PL"/>
              </w:rPr>
              <w:t>Sala 201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51B" w:rsidRPr="00980641" w:rsidTr="0049486F">
        <w:trPr>
          <w:trHeight w:val="31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03.02.19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Blok </w:t>
            </w: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Filozoficzne i etyczne zagadnienia małżeństw i rodziny</w:t>
            </w: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15/15 ćw. </w:t>
            </w: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D. Sozańska</w:t>
            </w:r>
          </w:p>
          <w:p w:rsidR="009B051B" w:rsidRPr="0091340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51B" w:rsidRPr="00913406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42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1B" w:rsidRPr="00980641" w:rsidRDefault="009B051B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B051B" w:rsidRDefault="009B051B" w:rsidP="009B051B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 </w:t>
      </w:r>
    </w:p>
    <w:p w:rsidR="007E5B35" w:rsidRPr="009B051B" w:rsidRDefault="009B051B" w:rsidP="009B051B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Marek Banach   </w:t>
      </w:r>
      <w:bookmarkStart w:id="0" w:name="_GoBack"/>
      <w:bookmarkEnd w:id="0"/>
    </w:p>
    <w:sectPr w:rsidR="007E5B35" w:rsidRPr="009B051B" w:rsidSect="009B05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1B"/>
    <w:rsid w:val="007E5B35"/>
    <w:rsid w:val="009B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5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5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2019-01-16T12:03:00Z</dcterms:created>
  <dcterms:modified xsi:type="dcterms:W3CDTF">2019-01-16T12:04:00Z</dcterms:modified>
</cp:coreProperties>
</file>