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DDC75" w14:textId="367EEFDF" w:rsidR="000441CF" w:rsidRPr="000441CF" w:rsidRDefault="000441CF" w:rsidP="0055172D">
      <w:pPr>
        <w:spacing w:after="0"/>
        <w:rPr>
          <w:rFonts w:cstheme="minorHAnsi"/>
          <w:b/>
          <w:sz w:val="28"/>
          <w:szCs w:val="28"/>
        </w:rPr>
      </w:pPr>
      <w:r w:rsidRPr="000441CF">
        <w:rPr>
          <w:rFonts w:cstheme="minorHAnsi"/>
          <w:b/>
          <w:noProof/>
          <w:sz w:val="28"/>
          <w:szCs w:val="28"/>
          <w:lang w:eastAsia="pl-PL"/>
        </w:rPr>
        <w:drawing>
          <wp:anchor distT="0" distB="0" distL="114300" distR="114300" simplePos="0" relativeHeight="251659264" behindDoc="0" locked="0" layoutInCell="1" allowOverlap="0" wp14:anchorId="3AF45CBC" wp14:editId="5D247F69">
            <wp:simplePos x="0" y="0"/>
            <wp:positionH relativeFrom="margin">
              <wp:align>left</wp:align>
            </wp:positionH>
            <wp:positionV relativeFrom="paragraph">
              <wp:posOffset>6985</wp:posOffset>
            </wp:positionV>
            <wp:extent cx="1341120" cy="1256030"/>
            <wp:effectExtent l="0" t="0" r="0" b="1270"/>
            <wp:wrapSquare wrapText="bothSides"/>
            <wp:docPr id="1" name="Obraz 1" descr="logoUP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P_p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112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1CF">
        <w:rPr>
          <w:rFonts w:ascii="Times New Roman" w:hAnsi="Times New Roman" w:cs="Times New Roman"/>
          <w:b/>
          <w:sz w:val="28"/>
          <w:szCs w:val="28"/>
          <w:lang w:val="en-GB"/>
        </w:rPr>
        <w:t xml:space="preserve">Pedagogical University of </w:t>
      </w:r>
      <w:r w:rsidR="003744B5">
        <w:rPr>
          <w:rFonts w:ascii="Times New Roman" w:hAnsi="Times New Roman" w:cs="Times New Roman"/>
          <w:b/>
          <w:sz w:val="28"/>
          <w:szCs w:val="28"/>
          <w:lang w:val="en-GB"/>
        </w:rPr>
        <w:t>K</w:t>
      </w:r>
      <w:r w:rsidRPr="000441CF">
        <w:rPr>
          <w:rFonts w:ascii="Times New Roman" w:hAnsi="Times New Roman" w:cs="Times New Roman"/>
          <w:b/>
          <w:sz w:val="28"/>
          <w:szCs w:val="28"/>
          <w:lang w:val="en-GB"/>
        </w:rPr>
        <w:t>ra</w:t>
      </w:r>
      <w:r w:rsidR="003744B5">
        <w:rPr>
          <w:rFonts w:ascii="Times New Roman" w:hAnsi="Times New Roman" w:cs="Times New Roman"/>
          <w:b/>
          <w:sz w:val="28"/>
          <w:szCs w:val="28"/>
          <w:lang w:val="en-GB"/>
        </w:rPr>
        <w:t>k</w:t>
      </w:r>
      <w:r w:rsidRPr="000441CF">
        <w:rPr>
          <w:rFonts w:ascii="Times New Roman" w:hAnsi="Times New Roman" w:cs="Times New Roman"/>
          <w:b/>
          <w:sz w:val="28"/>
          <w:szCs w:val="28"/>
          <w:lang w:val="en-GB"/>
        </w:rPr>
        <w:t>ow</w:t>
      </w:r>
    </w:p>
    <w:p w14:paraId="5AEF6379" w14:textId="3BCA5A2A" w:rsidR="000441CF" w:rsidRPr="000441CF" w:rsidRDefault="000441CF" w:rsidP="0055172D">
      <w:pPr>
        <w:spacing w:after="0" w:line="240" w:lineRule="auto"/>
        <w:rPr>
          <w:rFonts w:ascii="Times New Roman" w:hAnsi="Times New Roman"/>
          <w:b/>
          <w:sz w:val="28"/>
          <w:szCs w:val="28"/>
          <w:lang w:val="en-GB"/>
        </w:rPr>
      </w:pPr>
      <w:r w:rsidRPr="000441CF">
        <w:rPr>
          <w:rFonts w:ascii="Times New Roman" w:hAnsi="Times New Roman"/>
          <w:b/>
          <w:sz w:val="28"/>
          <w:szCs w:val="28"/>
          <w:lang w:val="en-GB"/>
        </w:rPr>
        <w:t>Doctoral School</w:t>
      </w:r>
    </w:p>
    <w:p w14:paraId="2CC7F32C" w14:textId="77777777" w:rsidR="000441CF" w:rsidRDefault="000441CF" w:rsidP="0055172D">
      <w:pPr>
        <w:spacing w:after="0" w:line="240" w:lineRule="auto"/>
        <w:rPr>
          <w:rFonts w:cstheme="minorHAnsi"/>
        </w:rPr>
      </w:pPr>
      <w:r w:rsidRPr="00AD775B">
        <w:rPr>
          <w:rFonts w:cstheme="minorHAnsi"/>
        </w:rPr>
        <w:t xml:space="preserve">32-084 Kraków,  ul. Podchorążych 2,  </w:t>
      </w:r>
      <w:r>
        <w:rPr>
          <w:rFonts w:cstheme="minorHAnsi"/>
        </w:rPr>
        <w:t xml:space="preserve">Poland  </w:t>
      </w:r>
      <w:r w:rsidRPr="00AD775B">
        <w:rPr>
          <w:rFonts w:cstheme="minorHAnsi"/>
        </w:rPr>
        <w:t xml:space="preserve"> tel.</w:t>
      </w:r>
      <w:r>
        <w:rPr>
          <w:rFonts w:cstheme="minorHAnsi"/>
        </w:rPr>
        <w:t xml:space="preserve"> </w:t>
      </w:r>
      <w:r w:rsidRPr="00AD775B">
        <w:rPr>
          <w:rFonts w:cstheme="minorHAnsi"/>
        </w:rPr>
        <w:t>+48 12 662 6441</w:t>
      </w:r>
    </w:p>
    <w:p w14:paraId="0DC8AD23" w14:textId="77777777" w:rsidR="000441CF" w:rsidRPr="00AD775B" w:rsidRDefault="000441CF" w:rsidP="0055172D">
      <w:pPr>
        <w:spacing w:after="0" w:line="240" w:lineRule="auto"/>
        <w:rPr>
          <w:rFonts w:cstheme="minorHAnsi"/>
        </w:rPr>
      </w:pPr>
    </w:p>
    <w:p w14:paraId="66A6DC7F" w14:textId="5CF1D9CB" w:rsidR="000441CF" w:rsidRPr="00AD775B" w:rsidRDefault="005D2B8C" w:rsidP="0055172D">
      <w:pPr>
        <w:spacing w:after="0" w:line="240" w:lineRule="auto"/>
        <w:rPr>
          <w:rFonts w:cstheme="minorHAnsi"/>
        </w:rPr>
      </w:pPr>
      <w:hyperlink r:id="rId6" w:history="1">
        <w:r w:rsidR="000441CF" w:rsidRPr="00AD775B">
          <w:rPr>
            <w:rStyle w:val="Hyperlink"/>
            <w:rFonts w:cstheme="minorHAnsi"/>
          </w:rPr>
          <w:t>https://szkola-doktorska.up.krakow.pl</w:t>
        </w:r>
      </w:hyperlink>
      <w:r w:rsidR="000441CF" w:rsidRPr="00AD775B">
        <w:rPr>
          <w:rFonts w:cstheme="minorHAnsi"/>
        </w:rPr>
        <w:t xml:space="preserve">       </w:t>
      </w:r>
      <w:hyperlink r:id="rId7" w:history="1">
        <w:r w:rsidR="000441CF" w:rsidRPr="00AD775B">
          <w:rPr>
            <w:rStyle w:val="Hyperlink"/>
            <w:rFonts w:cstheme="minorHAnsi"/>
          </w:rPr>
          <w:t>szkola.doktorska@up.krakow.pl</w:t>
        </w:r>
      </w:hyperlink>
    </w:p>
    <w:p w14:paraId="2A65EA9A" w14:textId="77777777" w:rsidR="000441CF" w:rsidRPr="00B8572B" w:rsidRDefault="000441CF" w:rsidP="000441CF">
      <w:pPr>
        <w:pBdr>
          <w:bottom w:val="single" w:sz="4" w:space="1" w:color="auto"/>
        </w:pBdr>
        <w:rPr>
          <w:rFonts w:cstheme="minorHAnsi"/>
        </w:rPr>
      </w:pPr>
    </w:p>
    <w:p w14:paraId="07B935D6" w14:textId="5C38CB31" w:rsidR="00522FFC" w:rsidRPr="00E06734" w:rsidRDefault="0055172D" w:rsidP="00522FFC">
      <w:pPr>
        <w:spacing w:after="0" w:line="240" w:lineRule="auto"/>
        <w:jc w:val="center"/>
        <w:rPr>
          <w:rFonts w:ascii="Times New Roman" w:hAnsi="Times New Roman" w:cs="Times New Roman"/>
          <w:bCs/>
        </w:rPr>
      </w:pPr>
      <w:r>
        <w:rPr>
          <w:rFonts w:ascii="Times New Roman" w:hAnsi="Times New Roman" w:cs="Times New Roman"/>
          <w:b/>
          <w:sz w:val="28"/>
          <w:szCs w:val="28"/>
        </w:rPr>
        <w:br/>
      </w:r>
      <w:r w:rsidR="00522FFC" w:rsidRPr="00E06734">
        <w:rPr>
          <w:rFonts w:ascii="Times New Roman" w:hAnsi="Times New Roman" w:cs="Times New Roman"/>
          <w:b/>
          <w:sz w:val="28"/>
          <w:szCs w:val="28"/>
        </w:rPr>
        <w:t>The proposed supervisor’s consent</w:t>
      </w:r>
    </w:p>
    <w:p w14:paraId="67530F5B" w14:textId="77777777" w:rsidR="00522FFC" w:rsidRPr="00E06734" w:rsidRDefault="00522FFC" w:rsidP="00522FFC">
      <w:pPr>
        <w:spacing w:line="240" w:lineRule="auto"/>
        <w:rPr>
          <w:rFonts w:ascii="Times New Roman" w:eastAsia="Times New Roman" w:hAnsi="Times New Roman" w:cs="Times New Roman"/>
          <w:b/>
        </w:rPr>
      </w:pPr>
    </w:p>
    <w:p w14:paraId="5EDC2353" w14:textId="57486C58" w:rsidR="00522FFC" w:rsidRPr="00E06734" w:rsidRDefault="00522FFC" w:rsidP="00522FFC">
      <w:pPr>
        <w:spacing w:after="120" w:line="240" w:lineRule="auto"/>
        <w:rPr>
          <w:rFonts w:ascii="Times New Roman" w:eastAsia="Times New Roman" w:hAnsi="Times New Roman" w:cs="Times New Roman"/>
          <w:sz w:val="24"/>
          <w:szCs w:val="24"/>
        </w:rPr>
      </w:pPr>
      <w:r w:rsidRPr="00E06734">
        <w:rPr>
          <w:rFonts w:ascii="Times New Roman" w:eastAsia="Times New Roman" w:hAnsi="Times New Roman" w:cs="Times New Roman"/>
          <w:sz w:val="24"/>
          <w:szCs w:val="24"/>
        </w:rPr>
        <w:t xml:space="preserve">I agree to act in the capacity of a supervisor / </w:t>
      </w:r>
      <w:r w:rsidRPr="005D2B8C">
        <w:rPr>
          <w:rFonts w:ascii="Times New Roman" w:eastAsia="Times New Roman" w:hAnsi="Times New Roman" w:cs="Times New Roman"/>
          <w:sz w:val="24"/>
          <w:szCs w:val="24"/>
        </w:rPr>
        <w:t>auxiliary supervisor</w:t>
      </w:r>
      <w:r w:rsidRPr="00E06734">
        <w:rPr>
          <w:rFonts w:ascii="Times New Roman" w:eastAsia="Times New Roman" w:hAnsi="Times New Roman" w:cs="Times New Roman"/>
          <w:sz w:val="24"/>
          <w:szCs w:val="24"/>
        </w:rPr>
        <w:t xml:space="preserve">* for the doctoral dissertation </w:t>
      </w:r>
      <w:r w:rsidR="00E06734">
        <w:rPr>
          <w:rFonts w:ascii="Times New Roman" w:eastAsia="Times New Roman" w:hAnsi="Times New Roman" w:cs="Times New Roman"/>
          <w:sz w:val="24"/>
          <w:szCs w:val="24"/>
        </w:rPr>
        <w:br/>
      </w:r>
      <w:r w:rsidRPr="00E06734">
        <w:rPr>
          <w:rFonts w:ascii="Times New Roman" w:eastAsia="Times New Roman" w:hAnsi="Times New Roman" w:cs="Times New Roman"/>
          <w:sz w:val="24"/>
          <w:szCs w:val="24"/>
        </w:rPr>
        <w:t xml:space="preserve">of Mr / </w:t>
      </w:r>
      <w:r w:rsidRPr="0042741B">
        <w:rPr>
          <w:rFonts w:ascii="Times New Roman" w:eastAsia="Times New Roman" w:hAnsi="Times New Roman" w:cs="Times New Roman"/>
          <w:sz w:val="24"/>
          <w:szCs w:val="24"/>
        </w:rPr>
        <w:t>Ms</w:t>
      </w:r>
      <w:r w:rsidRPr="00E06734">
        <w:rPr>
          <w:rFonts w:ascii="Times New Roman" w:eastAsia="Times New Roman" w:hAnsi="Times New Roman" w:cs="Times New Roman"/>
          <w:sz w:val="24"/>
          <w:szCs w:val="24"/>
        </w:rPr>
        <w:t>*</w:t>
      </w:r>
      <w:r w:rsidR="004060E1" w:rsidRPr="00E06734">
        <w:rPr>
          <w:rFonts w:ascii="Times New Roman" w:eastAsia="Times New Roman" w:hAnsi="Times New Roman" w:cs="Times New Roman"/>
          <w:sz w:val="24"/>
          <w:szCs w:val="24"/>
        </w:rPr>
        <w:t xml:space="preserve"> </w:t>
      </w:r>
      <w:r w:rsidRPr="00E06734">
        <w:rPr>
          <w:rFonts w:ascii="Times New Roman" w:eastAsia="Times New Roman" w:hAnsi="Times New Roman" w:cs="Times New Roman"/>
          <w:sz w:val="24"/>
          <w:szCs w:val="24"/>
        </w:rPr>
        <w:t xml:space="preserve">................................................................................................ </w:t>
      </w:r>
      <w:r w:rsidR="00E06734" w:rsidRPr="00E06734">
        <w:rPr>
          <w:rFonts w:ascii="Times New Roman" w:eastAsia="Times New Roman" w:hAnsi="Times New Roman" w:cs="Times New Roman"/>
          <w:sz w:val="24"/>
          <w:szCs w:val="24"/>
        </w:rPr>
        <w:t xml:space="preserve">, </w:t>
      </w:r>
      <w:r w:rsidRPr="00E06734">
        <w:rPr>
          <w:rFonts w:ascii="Times New Roman" w:eastAsia="Times New Roman" w:hAnsi="Times New Roman" w:cs="Times New Roman"/>
          <w:sz w:val="24"/>
          <w:szCs w:val="24"/>
        </w:rPr>
        <w:t xml:space="preserve">who is currently a PhD candidate in  Political Science and Public Administration at the Doctoral School of the Pedagogical University of Krakow (Poland). </w:t>
      </w:r>
    </w:p>
    <w:p w14:paraId="4FAE9841" w14:textId="77777777" w:rsidR="00E06734" w:rsidRPr="00E06734" w:rsidRDefault="00E06734" w:rsidP="00522FFC">
      <w:pPr>
        <w:spacing w:after="120" w:line="240" w:lineRule="auto"/>
        <w:rPr>
          <w:rFonts w:ascii="Times New Roman" w:eastAsia="Times New Roman" w:hAnsi="Times New Roman" w:cs="Times New Roman"/>
          <w:sz w:val="24"/>
          <w:szCs w:val="24"/>
        </w:rPr>
      </w:pPr>
    </w:p>
    <w:p w14:paraId="3E4406C3" w14:textId="0759F308" w:rsidR="00522FFC" w:rsidRPr="00E06734" w:rsidRDefault="00522FFC" w:rsidP="00522FFC">
      <w:pPr>
        <w:pStyle w:val="BodyText"/>
        <w:tabs>
          <w:tab w:val="left" w:pos="567"/>
        </w:tabs>
        <w:spacing w:after="0"/>
        <w:jc w:val="right"/>
        <w:rPr>
          <w:color w:val="000000" w:themeColor="text1"/>
          <w:sz w:val="22"/>
          <w:szCs w:val="22"/>
        </w:rPr>
      </w:pPr>
      <w:r w:rsidRPr="00E06734">
        <w:rPr>
          <w:b/>
          <w:bCs/>
          <w:color w:val="000000" w:themeColor="text1"/>
          <w:sz w:val="22"/>
          <w:szCs w:val="22"/>
        </w:rPr>
        <w:tab/>
      </w:r>
      <w:r w:rsidRPr="00E06734">
        <w:rPr>
          <w:color w:val="000000" w:themeColor="text1"/>
          <w:sz w:val="22"/>
          <w:szCs w:val="22"/>
        </w:rPr>
        <w:t>………………..………………………………….………..........………………….……………</w:t>
      </w:r>
    </w:p>
    <w:p w14:paraId="52C437FD" w14:textId="77777777" w:rsidR="00522FFC" w:rsidRPr="00E06734" w:rsidRDefault="00522FFC" w:rsidP="00522FFC">
      <w:pPr>
        <w:pStyle w:val="BodyText"/>
        <w:tabs>
          <w:tab w:val="left" w:pos="567"/>
        </w:tabs>
        <w:spacing w:after="0"/>
        <w:jc w:val="right"/>
        <w:rPr>
          <w:i/>
          <w:color w:val="000000" w:themeColor="text1"/>
          <w:sz w:val="22"/>
          <w:szCs w:val="22"/>
        </w:rPr>
      </w:pP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t xml:space="preserve">              university and department </w:t>
      </w:r>
    </w:p>
    <w:p w14:paraId="4CA4B3E2" w14:textId="77777777" w:rsidR="00522FFC" w:rsidRPr="00E06734" w:rsidRDefault="00522FFC" w:rsidP="00522FFC">
      <w:pPr>
        <w:pStyle w:val="BodyText"/>
        <w:tabs>
          <w:tab w:val="left" w:pos="567"/>
        </w:tabs>
        <w:jc w:val="right"/>
        <w:rPr>
          <w:b/>
          <w:bCs/>
          <w:color w:val="000000" w:themeColor="text1"/>
          <w:sz w:val="22"/>
          <w:szCs w:val="22"/>
        </w:rPr>
      </w:pPr>
      <w:r w:rsidRPr="00E06734">
        <w:rPr>
          <w:b/>
          <w:bCs/>
          <w:color w:val="000000" w:themeColor="text1"/>
          <w:sz w:val="22"/>
          <w:szCs w:val="22"/>
        </w:rPr>
        <w:tab/>
      </w:r>
      <w:r w:rsidRPr="00E06734">
        <w:rPr>
          <w:b/>
          <w:bCs/>
          <w:color w:val="000000" w:themeColor="text1"/>
          <w:sz w:val="22"/>
          <w:szCs w:val="22"/>
        </w:rPr>
        <w:tab/>
      </w:r>
      <w:r w:rsidRPr="00E06734">
        <w:rPr>
          <w:b/>
          <w:bCs/>
          <w:color w:val="000000" w:themeColor="text1"/>
          <w:sz w:val="22"/>
          <w:szCs w:val="22"/>
        </w:rPr>
        <w:tab/>
      </w:r>
    </w:p>
    <w:p w14:paraId="6595D02C" w14:textId="77777777" w:rsidR="00522FFC" w:rsidRPr="00E06734" w:rsidRDefault="00522FFC" w:rsidP="00522FFC">
      <w:pPr>
        <w:pStyle w:val="BodyText"/>
        <w:tabs>
          <w:tab w:val="left" w:pos="567"/>
        </w:tabs>
        <w:spacing w:after="0"/>
        <w:jc w:val="right"/>
        <w:rPr>
          <w:color w:val="000000" w:themeColor="text1"/>
          <w:sz w:val="22"/>
          <w:szCs w:val="22"/>
        </w:rPr>
      </w:pPr>
      <w:r w:rsidRPr="00E06734">
        <w:rPr>
          <w:color w:val="000000" w:themeColor="text1"/>
          <w:sz w:val="22"/>
          <w:szCs w:val="22"/>
        </w:rPr>
        <w:t>..........………………….</w:t>
      </w:r>
    </w:p>
    <w:p w14:paraId="72794CF1" w14:textId="75367BC3" w:rsidR="00522FFC" w:rsidRPr="00E06734" w:rsidRDefault="00522FFC" w:rsidP="00522FFC">
      <w:pPr>
        <w:pStyle w:val="BodyText"/>
        <w:tabs>
          <w:tab w:val="left" w:pos="567"/>
        </w:tabs>
        <w:spacing w:after="0"/>
        <w:jc w:val="right"/>
        <w:rPr>
          <w:i/>
          <w:color w:val="000000" w:themeColor="text1"/>
          <w:sz w:val="22"/>
          <w:szCs w:val="22"/>
        </w:rPr>
      </w:pP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t xml:space="preserve">              </w:t>
      </w:r>
      <w:r w:rsidRPr="00E06734">
        <w:rPr>
          <w:i/>
          <w:color w:val="000000" w:themeColor="text1"/>
          <w:sz w:val="22"/>
          <w:szCs w:val="22"/>
        </w:rPr>
        <w:tab/>
        <w:t xml:space="preserve">      date</w:t>
      </w:r>
      <w:r w:rsidR="00E06734" w:rsidRPr="00E06734">
        <w:rPr>
          <w:i/>
          <w:color w:val="000000" w:themeColor="text1"/>
          <w:sz w:val="22"/>
          <w:szCs w:val="22"/>
        </w:rPr>
        <w:br/>
      </w:r>
    </w:p>
    <w:p w14:paraId="3289A752" w14:textId="77777777" w:rsidR="00522FFC" w:rsidRPr="00E06734" w:rsidRDefault="00522FFC" w:rsidP="00522FFC">
      <w:pPr>
        <w:pStyle w:val="BodyText"/>
        <w:tabs>
          <w:tab w:val="left" w:pos="567"/>
        </w:tabs>
        <w:spacing w:after="0"/>
        <w:jc w:val="right"/>
        <w:rPr>
          <w:color w:val="000000" w:themeColor="text1"/>
          <w:sz w:val="22"/>
          <w:szCs w:val="22"/>
        </w:rPr>
      </w:pPr>
      <w:r w:rsidRPr="00E06734">
        <w:rPr>
          <w:b/>
          <w:bCs/>
          <w:color w:val="000000" w:themeColor="text1"/>
          <w:sz w:val="22"/>
          <w:szCs w:val="22"/>
        </w:rPr>
        <w:tab/>
      </w:r>
      <w:r w:rsidRPr="00E06734">
        <w:rPr>
          <w:b/>
          <w:bCs/>
          <w:color w:val="000000" w:themeColor="text1"/>
          <w:sz w:val="22"/>
          <w:szCs w:val="22"/>
        </w:rPr>
        <w:tab/>
      </w:r>
      <w:r w:rsidRPr="00E06734">
        <w:rPr>
          <w:b/>
          <w:bCs/>
          <w:color w:val="000000" w:themeColor="text1"/>
          <w:sz w:val="22"/>
          <w:szCs w:val="22"/>
        </w:rPr>
        <w:tab/>
      </w:r>
      <w:r w:rsidRPr="00E06734">
        <w:rPr>
          <w:b/>
          <w:bCs/>
          <w:color w:val="000000" w:themeColor="text1"/>
          <w:sz w:val="22"/>
          <w:szCs w:val="22"/>
        </w:rPr>
        <w:tab/>
      </w:r>
      <w:r w:rsidRPr="00E06734">
        <w:rPr>
          <w:b/>
          <w:bCs/>
          <w:color w:val="000000" w:themeColor="text1"/>
          <w:sz w:val="22"/>
          <w:szCs w:val="22"/>
        </w:rPr>
        <w:tab/>
      </w:r>
      <w:r w:rsidRPr="00E06734">
        <w:rPr>
          <w:b/>
          <w:bCs/>
          <w:color w:val="000000" w:themeColor="text1"/>
          <w:sz w:val="22"/>
          <w:szCs w:val="22"/>
        </w:rPr>
        <w:tab/>
      </w:r>
      <w:r w:rsidRPr="00E06734">
        <w:rPr>
          <w:b/>
          <w:bCs/>
          <w:color w:val="000000" w:themeColor="text1"/>
          <w:sz w:val="22"/>
          <w:szCs w:val="22"/>
        </w:rPr>
        <w:tab/>
      </w:r>
      <w:r w:rsidRPr="00E06734">
        <w:rPr>
          <w:b/>
          <w:bCs/>
          <w:color w:val="000000" w:themeColor="text1"/>
          <w:sz w:val="22"/>
          <w:szCs w:val="22"/>
        </w:rPr>
        <w:tab/>
      </w:r>
      <w:r w:rsidRPr="00E06734">
        <w:rPr>
          <w:color w:val="000000" w:themeColor="text1"/>
          <w:sz w:val="22"/>
          <w:szCs w:val="22"/>
        </w:rPr>
        <w:t>………………..........………………….…………</w:t>
      </w:r>
    </w:p>
    <w:p w14:paraId="65E4D2AC" w14:textId="77777777" w:rsidR="00522FFC" w:rsidRPr="00E06734" w:rsidRDefault="00522FFC" w:rsidP="00522FFC">
      <w:pPr>
        <w:pStyle w:val="BodyText"/>
        <w:tabs>
          <w:tab w:val="left" w:pos="567"/>
        </w:tabs>
        <w:spacing w:after="0"/>
        <w:jc w:val="right"/>
        <w:rPr>
          <w:i/>
          <w:color w:val="000000" w:themeColor="text1"/>
          <w:sz w:val="22"/>
          <w:szCs w:val="22"/>
        </w:rPr>
      </w:pP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r>
      <w:r w:rsidRPr="00E06734">
        <w:rPr>
          <w:i/>
          <w:color w:val="000000" w:themeColor="text1"/>
          <w:sz w:val="22"/>
          <w:szCs w:val="22"/>
        </w:rPr>
        <w:tab/>
        <w:t xml:space="preserve">          signature</w:t>
      </w:r>
    </w:p>
    <w:p w14:paraId="5500FC61" w14:textId="77777777" w:rsidR="00522FFC" w:rsidRPr="00E06734" w:rsidRDefault="00522FFC" w:rsidP="00CC6472">
      <w:pPr>
        <w:pStyle w:val="Default"/>
        <w:spacing w:before="120"/>
        <w:jc w:val="both"/>
        <w:rPr>
          <w:sz w:val="20"/>
          <w:szCs w:val="20"/>
        </w:rPr>
      </w:pPr>
      <w:r w:rsidRPr="00E06734">
        <w:rPr>
          <w:sz w:val="20"/>
          <w:szCs w:val="20"/>
        </w:rPr>
        <w:t>* Delete as appropriate.</w:t>
      </w:r>
    </w:p>
    <w:p w14:paraId="01D13512" w14:textId="77777777" w:rsidR="00522FFC" w:rsidRPr="00E06734" w:rsidRDefault="00522FFC" w:rsidP="00522FFC">
      <w:pPr>
        <w:pStyle w:val="Default"/>
        <w:spacing w:after="120"/>
        <w:jc w:val="both"/>
        <w:rPr>
          <w:sz w:val="22"/>
          <w:szCs w:val="22"/>
        </w:rPr>
      </w:pPr>
    </w:p>
    <w:p w14:paraId="51ED9901" w14:textId="6C411478" w:rsidR="00522FFC" w:rsidRPr="00CC6472" w:rsidRDefault="00522FFC" w:rsidP="00522FFC">
      <w:pPr>
        <w:pStyle w:val="Default"/>
        <w:spacing w:after="120"/>
        <w:jc w:val="both"/>
      </w:pPr>
      <w:r w:rsidRPr="00CC6472">
        <w:t>IMPORTANT INFORMATION</w:t>
      </w:r>
    </w:p>
    <w:p w14:paraId="4FCED3EC" w14:textId="74083AD6" w:rsidR="00FB1CFA" w:rsidRPr="00CC6472" w:rsidRDefault="0055172D" w:rsidP="00C34737">
      <w:pPr>
        <w:spacing w:line="240" w:lineRule="auto"/>
        <w:rPr>
          <w:rFonts w:ascii="Times New Roman" w:hAnsi="Times New Roman" w:cs="Times New Roman"/>
          <w:spacing w:val="-6"/>
        </w:rPr>
      </w:pPr>
      <w:r w:rsidRPr="00CC6472">
        <w:rPr>
          <w:rFonts w:ascii="Times New Roman" w:hAnsi="Times New Roman" w:cs="Times New Roman"/>
          <w:spacing w:val="-6"/>
        </w:rPr>
        <w:t xml:space="preserve">1) The supervisor’s responsibilities are described in </w:t>
      </w:r>
      <w:r w:rsidR="003744B5" w:rsidRPr="00CC6472">
        <w:rPr>
          <w:rFonts w:ascii="Times New Roman" w:hAnsi="Times New Roman" w:cs="Times New Roman"/>
          <w:spacing w:val="-6"/>
        </w:rPr>
        <w:t>§</w:t>
      </w:r>
      <w:r w:rsidRPr="00CC6472">
        <w:rPr>
          <w:rFonts w:ascii="Times New Roman" w:hAnsi="Times New Roman" w:cs="Times New Roman"/>
          <w:spacing w:val="-6"/>
        </w:rPr>
        <w:t>15 of the Regulations of the Doctoral School of the Pedagogical University of Krakow</w:t>
      </w:r>
      <w:r w:rsidR="00C34737" w:rsidRPr="00CC6472">
        <w:rPr>
          <w:rFonts w:ascii="Times New Roman" w:hAnsi="Times New Roman" w:cs="Times New Roman"/>
          <w:spacing w:val="-6"/>
        </w:rPr>
        <w:t xml:space="preserve"> (</w:t>
      </w:r>
      <w:hyperlink r:id="rId8" w:history="1">
        <w:r w:rsidR="00C34737" w:rsidRPr="00CC6472">
          <w:rPr>
            <w:rStyle w:val="Hyperlink"/>
            <w:rFonts w:ascii="Times New Roman" w:hAnsi="Times New Roman" w:cs="Times New Roman"/>
            <w:spacing w:val="-6"/>
          </w:rPr>
          <w:t>https://szkola-doktorska.up.krakow.pl/wp-content/uploads/sites/50/2019/10/regulamin_eng.pdf</w:t>
        </w:r>
      </w:hyperlink>
      <w:r w:rsidR="00C34737" w:rsidRPr="00CC6472">
        <w:rPr>
          <w:rFonts w:ascii="Times New Roman" w:hAnsi="Times New Roman" w:cs="Times New Roman"/>
          <w:spacing w:val="-6"/>
        </w:rPr>
        <w:t>).</w:t>
      </w:r>
      <w:r w:rsidR="00FB1CFA" w:rsidRPr="00CC6472">
        <w:rPr>
          <w:rFonts w:ascii="Times New Roman" w:hAnsi="Times New Roman" w:cs="Times New Roman"/>
          <w:spacing w:val="-6"/>
        </w:rPr>
        <w:t xml:space="preserve"> They include: </w:t>
      </w:r>
    </w:p>
    <w:p w14:paraId="4CA4DCED"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academic supervision of the dissertation prepared by the doctoral student, in particular providing the student with knowledge and methodology necessary for conducting their research or artistic activities; </w:t>
      </w:r>
    </w:p>
    <w:p w14:paraId="6BBC4D62"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assistance in designing the Individual Research Plan with an indication of possible sources of funding the research or artistic activities; </w:t>
      </w:r>
    </w:p>
    <w:p w14:paraId="31F187E9"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evaluation of the doctoral student's requests related to the education process at the Doctoral School, particularly the designing of an Individual Study Plan; </w:t>
      </w:r>
    </w:p>
    <w:p w14:paraId="19F7D149"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providing written evaluation of the doctoral student's progress in research or artistic activities, in particular an opinion on the preparation and implementation of the Individual Research Plan and on the level of advancement in the preparation of the doctoral dissertation; </w:t>
      </w:r>
    </w:p>
    <w:p w14:paraId="5324969D"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evaluation of the final version of the doctoral dissertation submitted by the student; </w:t>
      </w:r>
    </w:p>
    <w:p w14:paraId="3DB2EE9C"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cooperation with the Director of the Doctoral School in monitoring the doctoral student's progress; </w:t>
      </w:r>
    </w:p>
    <w:p w14:paraId="1478ADE4"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notifying the Director about the doctoral student's lack of progress in research or artistic activities and advising on the student's removal from the Doctoral School if their progress in the preparation of the doctoral dissertation or implementing the Individual Research Plan is unsatisfactory; </w:t>
      </w:r>
    </w:p>
    <w:p w14:paraId="74B3C7C9"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supervising the work of the auxiliary supervisor, if applicable; </w:t>
      </w:r>
    </w:p>
    <w:p w14:paraId="3004608F" w14:textId="77777777" w:rsidR="00FB1CFA" w:rsidRPr="00CC6472" w:rsidRDefault="00FB1CFA" w:rsidP="00C34737">
      <w:pPr>
        <w:pStyle w:val="Standard"/>
        <w:numPr>
          <w:ilvl w:val="0"/>
          <w:numId w:val="4"/>
        </w:numPr>
        <w:autoSpaceDN/>
        <w:spacing w:after="0" w:line="240" w:lineRule="auto"/>
        <w:jc w:val="both"/>
        <w:rPr>
          <w:rFonts w:ascii="Times New Roman" w:hAnsi="Times New Roman" w:cs="Times New Roman"/>
          <w:spacing w:val="-6"/>
          <w:sz w:val="22"/>
          <w:szCs w:val="22"/>
        </w:rPr>
      </w:pPr>
      <w:r w:rsidRPr="00CC6472">
        <w:rPr>
          <w:rFonts w:ascii="Times New Roman" w:hAnsi="Times New Roman" w:cs="Times New Roman"/>
          <w:spacing w:val="-6"/>
          <w:sz w:val="22"/>
          <w:szCs w:val="22"/>
          <w:lang w:val="en-GB"/>
        </w:rPr>
        <w:t xml:space="preserve">evaluation of the doctoral student's annual report. </w:t>
      </w:r>
    </w:p>
    <w:p w14:paraId="40476077" w14:textId="10713D6B" w:rsidR="00522FFC" w:rsidRPr="00CC6472" w:rsidRDefault="00E06734" w:rsidP="00C34737">
      <w:pPr>
        <w:pStyle w:val="Default"/>
        <w:spacing w:after="120"/>
        <w:rPr>
          <w:spacing w:val="-6"/>
          <w:sz w:val="22"/>
          <w:szCs w:val="22"/>
        </w:rPr>
      </w:pPr>
      <w:r w:rsidRPr="00CC6472">
        <w:rPr>
          <w:spacing w:val="-6"/>
          <w:sz w:val="22"/>
          <w:szCs w:val="22"/>
        </w:rPr>
        <w:br/>
      </w:r>
      <w:r w:rsidR="00522FFC" w:rsidRPr="00CC6472">
        <w:rPr>
          <w:spacing w:val="-6"/>
          <w:sz w:val="22"/>
          <w:szCs w:val="22"/>
        </w:rPr>
        <w:t xml:space="preserve">2) In accordance with Poland’s Law on Higher Education and Science, the supervisor’s one-time remuneration, payable after the PhD candidate’s defense procedure, equals 83% of a full professor's salary. At the moment, a full professor’s salary is set to 6,410 PLN. </w:t>
      </w:r>
    </w:p>
    <w:p w14:paraId="11746FDE" w14:textId="53A70F34" w:rsidR="000441CF" w:rsidRPr="00CC6472" w:rsidRDefault="00522FFC" w:rsidP="00C34737">
      <w:pPr>
        <w:pStyle w:val="Default"/>
        <w:spacing w:after="120"/>
        <w:rPr>
          <w:spacing w:val="-6"/>
          <w:sz w:val="22"/>
          <w:szCs w:val="22"/>
        </w:rPr>
      </w:pPr>
      <w:r w:rsidRPr="00CC6472">
        <w:rPr>
          <w:spacing w:val="-6"/>
          <w:sz w:val="22"/>
          <w:szCs w:val="22"/>
        </w:rPr>
        <w:t xml:space="preserve">3) In accordance with the Doctoral School’s Program of Studies, a supervisor is assigned 10 individual consultation hours per doctoral student per semester. If the doctoral student’s work is supervised by two supervisors, the consultation hours are split evenly between both supervisors. The remuneration for the consultation hours is specified in a separate agreement. </w:t>
      </w:r>
    </w:p>
    <w:sectPr w:rsidR="000441CF" w:rsidRPr="00CC6472" w:rsidSect="0055172D">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D16A8"/>
    <w:multiLevelType w:val="multilevel"/>
    <w:tmpl w:val="D480C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DA35C0"/>
    <w:multiLevelType w:val="multilevel"/>
    <w:tmpl w:val="A51214A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F14315"/>
    <w:multiLevelType w:val="multilevel"/>
    <w:tmpl w:val="6C2A0F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CF"/>
    <w:rsid w:val="000441CF"/>
    <w:rsid w:val="003744B5"/>
    <w:rsid w:val="004060E1"/>
    <w:rsid w:val="0042741B"/>
    <w:rsid w:val="00522FFC"/>
    <w:rsid w:val="0055172D"/>
    <w:rsid w:val="005D2B8C"/>
    <w:rsid w:val="00AC6363"/>
    <w:rsid w:val="00C34737"/>
    <w:rsid w:val="00CC6472"/>
    <w:rsid w:val="00E06734"/>
    <w:rsid w:val="00E57151"/>
    <w:rsid w:val="00F972EE"/>
    <w:rsid w:val="00FB1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52E0"/>
  <w15:chartTrackingRefBased/>
  <w15:docId w15:val="{E1A990A4-E6DF-4A0C-AA97-BE2E4B73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0441CF"/>
    <w:pPr>
      <w:widowControl w:val="0"/>
      <w:suppressAutoHyphens/>
      <w:autoSpaceDN w:val="0"/>
      <w:spacing w:line="256" w:lineRule="auto"/>
      <w:textAlignment w:val="baseline"/>
    </w:pPr>
    <w:rPr>
      <w:rFonts w:ascii="Liberation Serif" w:eastAsia="SimSun" w:hAnsi="Liberation Serif" w:cs="Arial"/>
      <w:kern w:val="3"/>
      <w:sz w:val="24"/>
      <w:szCs w:val="24"/>
      <w:lang w:eastAsia="zh-CN" w:bidi="hi-IN"/>
    </w:rPr>
  </w:style>
  <w:style w:type="numbering" w:customStyle="1" w:styleId="WWNum24">
    <w:name w:val="WWNum24"/>
    <w:basedOn w:val="NoList"/>
    <w:rsid w:val="000441CF"/>
    <w:pPr>
      <w:numPr>
        <w:numId w:val="1"/>
      </w:numPr>
    </w:pPr>
  </w:style>
  <w:style w:type="character" w:styleId="Hyperlink">
    <w:name w:val="Hyperlink"/>
    <w:basedOn w:val="DefaultParagraphFont"/>
    <w:uiPriority w:val="99"/>
    <w:unhideWhenUsed/>
    <w:rsid w:val="000441CF"/>
    <w:rPr>
      <w:color w:val="0563C1" w:themeColor="hyperlink"/>
      <w:u w:val="single"/>
    </w:rPr>
  </w:style>
  <w:style w:type="paragraph" w:styleId="BodyText">
    <w:name w:val="Body Text"/>
    <w:basedOn w:val="Normal"/>
    <w:link w:val="BodyTextChar"/>
    <w:unhideWhenUsed/>
    <w:rsid w:val="00522FFC"/>
    <w:pPr>
      <w:widowControl w:val="0"/>
      <w:suppressAutoHyphens/>
      <w:spacing w:after="120" w:line="240" w:lineRule="auto"/>
    </w:pPr>
    <w:rPr>
      <w:rFonts w:ascii="Times New Roman" w:eastAsia="Lucida Sans Unicode" w:hAnsi="Times New Roman" w:cs="Times New Roman"/>
      <w:sz w:val="24"/>
      <w:szCs w:val="24"/>
      <w:lang w:eastAsia="pl-PL"/>
    </w:rPr>
  </w:style>
  <w:style w:type="character" w:customStyle="1" w:styleId="BodyTextChar">
    <w:name w:val="Body Text Char"/>
    <w:basedOn w:val="DefaultParagraphFont"/>
    <w:link w:val="BodyText"/>
    <w:rsid w:val="00522FFC"/>
    <w:rPr>
      <w:rFonts w:ascii="Times New Roman" w:eastAsia="Lucida Sans Unicode" w:hAnsi="Times New Roman" w:cs="Times New Roman"/>
      <w:sz w:val="24"/>
      <w:szCs w:val="24"/>
      <w:lang w:eastAsia="pl-PL"/>
    </w:rPr>
  </w:style>
  <w:style w:type="paragraph" w:customStyle="1" w:styleId="Default">
    <w:name w:val="Default"/>
    <w:rsid w:val="00522FF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1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FA"/>
    <w:rPr>
      <w:rFonts w:ascii="Segoe UI" w:hAnsi="Segoe UI" w:cs="Segoe UI"/>
      <w:sz w:val="18"/>
      <w:szCs w:val="18"/>
    </w:rPr>
  </w:style>
  <w:style w:type="character" w:styleId="UnresolvedMention">
    <w:name w:val="Unresolved Mention"/>
    <w:basedOn w:val="DefaultParagraphFont"/>
    <w:uiPriority w:val="99"/>
    <w:semiHidden/>
    <w:unhideWhenUsed/>
    <w:rsid w:val="00C34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ola-doktorska.up.krakow.pl/wp-content/uploads/sites/50/2019/10/regulamin_eng.pdf" TargetMode="External"/><Relationship Id="rId3" Type="http://schemas.openxmlformats.org/officeDocument/2006/relationships/settings" Target="settings.xml"/><Relationship Id="rId7" Type="http://schemas.openxmlformats.org/officeDocument/2006/relationships/hyperlink" Target="mailto:szkola.doktorska@up.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zkola-doktorska.up.krakow.p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2880</Characters>
  <Application>Microsoft Office Word</Application>
  <DocSecurity>0</DocSecurity>
  <Lines>24</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Tomasz Sikora</cp:lastModifiedBy>
  <cp:revision>3</cp:revision>
  <dcterms:created xsi:type="dcterms:W3CDTF">2020-10-22T22:30:00Z</dcterms:created>
  <dcterms:modified xsi:type="dcterms:W3CDTF">2020-10-22T22:37:00Z</dcterms:modified>
</cp:coreProperties>
</file>